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D447" w14:textId="143201A5" w:rsidR="002F0ADE" w:rsidRDefault="00927AC8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64DB2E" wp14:editId="01773F9F">
            <wp:simplePos x="0" y="0"/>
            <wp:positionH relativeFrom="column">
              <wp:posOffset>-439420</wp:posOffset>
            </wp:positionH>
            <wp:positionV relativeFrom="paragraph">
              <wp:posOffset>-409575</wp:posOffset>
            </wp:positionV>
            <wp:extent cx="892454" cy="945034"/>
            <wp:effectExtent l="0" t="0" r="0" b="7620"/>
            <wp:wrapNone/>
            <wp:docPr id="923577500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77500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54" cy="94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C2F">
        <w:rPr>
          <w:b/>
          <w:color w:val="8F1D1D"/>
          <w:sz w:val="30"/>
        </w:rPr>
        <w:t>PROTOCOLO PARA ESTUDIANTES QUE INGRESAN ATRASADOS</w:t>
      </w:r>
    </w:p>
    <w:p w14:paraId="631F8454" w14:textId="2CC81DF5" w:rsidR="002F0ADE" w:rsidRDefault="00367C2F">
      <w:pPr>
        <w:spacing w:after="60"/>
        <w:jc w:val="center"/>
      </w:pPr>
      <w:proofErr w:type="spellStart"/>
      <w:r>
        <w:rPr>
          <w:i/>
          <w:color w:val="6E6E6E"/>
          <w:sz w:val="19"/>
        </w:rPr>
        <w:t>Aplicación</w:t>
      </w:r>
      <w:proofErr w:type="spellEnd"/>
      <w:r>
        <w:rPr>
          <w:i/>
          <w:color w:val="6E6E6E"/>
          <w:sz w:val="19"/>
        </w:rPr>
        <w:t xml:space="preserve"> </w:t>
      </w:r>
      <w:proofErr w:type="spellStart"/>
      <w:r>
        <w:rPr>
          <w:i/>
          <w:color w:val="6E6E6E"/>
          <w:sz w:val="19"/>
        </w:rPr>
        <w:t>formativa</w:t>
      </w:r>
      <w:proofErr w:type="spellEnd"/>
      <w:r>
        <w:rPr>
          <w:i/>
          <w:color w:val="6E6E6E"/>
          <w:sz w:val="19"/>
        </w:rPr>
        <w:t>, gradual y proporcional – Instituto Lautaro de Codegua</w:t>
      </w:r>
    </w:p>
    <w:p w14:paraId="4B2470DE" w14:textId="77777777" w:rsidR="002F0ADE" w:rsidRDefault="002F0ADE">
      <w:pPr>
        <w:pBdr>
          <w:bottom w:val="single" w:sz="8" w:space="1" w:color="8F1D1D"/>
        </w:pBdr>
      </w:pPr>
    </w:p>
    <w:p w14:paraId="500AD322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1. Objetivo</w:t>
      </w:r>
    </w:p>
    <w:p w14:paraId="4A529B10" w14:textId="77777777" w:rsidR="002F0AD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Establecer un procedimiento claro, preventivo y formativo para abordar el ingreso atrasado de estudiantes al establecimiento o a clases durante la jornada, resguardando la continuidad del proceso educativo, el registro objetivo de la situación, la comunicación con la familia y la aplicación gradual de las </w:t>
      </w:r>
      <w:proofErr w:type="spellStart"/>
      <w:r>
        <w:rPr>
          <w:color w:val="2B2B2B"/>
        </w:rPr>
        <w:t>medidas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establecidas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en</w:t>
      </w:r>
      <w:proofErr w:type="spellEnd"/>
      <w:r>
        <w:rPr>
          <w:color w:val="2B2B2B"/>
        </w:rPr>
        <w:t xml:space="preserve"> el </w:t>
      </w:r>
      <w:proofErr w:type="spellStart"/>
      <w:r>
        <w:rPr>
          <w:color w:val="2B2B2B"/>
        </w:rPr>
        <w:t>Reglamento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Interno</w:t>
      </w:r>
      <w:proofErr w:type="spellEnd"/>
      <w:r>
        <w:rPr>
          <w:color w:val="2B2B2B"/>
        </w:rPr>
        <w:t>.</w:t>
      </w:r>
    </w:p>
    <w:p w14:paraId="63F9FE7F" w14:textId="77777777" w:rsidR="00D1471E" w:rsidRDefault="00D1471E">
      <w:pPr>
        <w:spacing w:after="60" w:line="240" w:lineRule="auto"/>
        <w:jc w:val="both"/>
      </w:pPr>
    </w:p>
    <w:p w14:paraId="5E139B3D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2. Alcance</w:t>
      </w:r>
    </w:p>
    <w:p w14:paraId="3137589D" w14:textId="77777777" w:rsidR="002F0AD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Este protocolo se aplica </w:t>
      </w:r>
      <w:proofErr w:type="gramStart"/>
      <w:r>
        <w:rPr>
          <w:color w:val="2B2B2B"/>
        </w:rPr>
        <w:t>a</w:t>
      </w:r>
      <w:proofErr w:type="gramEnd"/>
      <w:r>
        <w:rPr>
          <w:color w:val="2B2B2B"/>
        </w:rPr>
        <w:t xml:space="preserve"> estudiantes de todos los niveles del establecimiento, al inicio de la jornada escolar y durante el desarrollo de clases, talleres, actividades pedagógicas, </w:t>
      </w:r>
      <w:proofErr w:type="spellStart"/>
      <w:r>
        <w:rPr>
          <w:color w:val="2B2B2B"/>
        </w:rPr>
        <w:t>actos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institucionales</w:t>
      </w:r>
      <w:proofErr w:type="spellEnd"/>
      <w:r>
        <w:rPr>
          <w:color w:val="2B2B2B"/>
        </w:rPr>
        <w:t xml:space="preserve"> o </w:t>
      </w:r>
      <w:proofErr w:type="spellStart"/>
      <w:r>
        <w:rPr>
          <w:color w:val="2B2B2B"/>
        </w:rPr>
        <w:t>cualquier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instancia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educativa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organizada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por</w:t>
      </w:r>
      <w:proofErr w:type="spellEnd"/>
      <w:r>
        <w:rPr>
          <w:color w:val="2B2B2B"/>
        </w:rPr>
        <w:t xml:space="preserve"> el Colegio.</w:t>
      </w:r>
    </w:p>
    <w:p w14:paraId="472023C5" w14:textId="77777777" w:rsidR="00D1471E" w:rsidRDefault="00D1471E">
      <w:pPr>
        <w:spacing w:after="60" w:line="240" w:lineRule="auto"/>
        <w:jc w:val="both"/>
      </w:pPr>
    </w:p>
    <w:p w14:paraId="334F56A1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3. Marco interno de referencia</w:t>
      </w:r>
    </w:p>
    <w:p w14:paraId="05BB1EEE" w14:textId="77777777" w:rsidR="002F0AD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El Reglamento Interno establece como deber del estudiante cumplir la jornada escolar e ingresar al centro educativo cinco minutos antes del toque de campana. La puerta se cerrará a la hora exacta, registrándose a los estudiantes atrasados antes de su ingreso a clases. Asimismo, los atrasos al inicio o durante la jornada se clasifican como falta leve y </w:t>
      </w:r>
      <w:proofErr w:type="spellStart"/>
      <w:r>
        <w:rPr>
          <w:color w:val="2B2B2B"/>
        </w:rPr>
        <w:t>deben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abordarse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mediante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medidas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formativas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registros</w:t>
      </w:r>
      <w:proofErr w:type="spellEnd"/>
      <w:r>
        <w:rPr>
          <w:color w:val="2B2B2B"/>
        </w:rPr>
        <w:t xml:space="preserve"> y </w:t>
      </w:r>
      <w:proofErr w:type="spellStart"/>
      <w:r>
        <w:rPr>
          <w:color w:val="2B2B2B"/>
        </w:rPr>
        <w:t>acuerdos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proporcionales</w:t>
      </w:r>
      <w:proofErr w:type="spellEnd"/>
      <w:r>
        <w:rPr>
          <w:color w:val="2B2B2B"/>
        </w:rPr>
        <w:t>.</w:t>
      </w:r>
    </w:p>
    <w:p w14:paraId="74AFEE4D" w14:textId="77777777" w:rsidR="00D1471E" w:rsidRDefault="00D1471E">
      <w:pPr>
        <w:spacing w:after="60" w:line="240" w:lineRule="auto"/>
        <w:jc w:val="both"/>
      </w:pPr>
    </w:p>
    <w:p w14:paraId="769E4C07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4. Situaciones que activan el protocolo</w:t>
      </w:r>
    </w:p>
    <w:p w14:paraId="31D791E5" w14:textId="77777777" w:rsidR="002F0ADE" w:rsidRDefault="00367C2F">
      <w:pPr>
        <w:pStyle w:val="Listaconvietas"/>
        <w:spacing w:after="30" w:line="240" w:lineRule="auto"/>
        <w:ind w:left="238" w:hanging="113"/>
      </w:pPr>
      <w:r>
        <w:rPr>
          <w:color w:val="2B2B2B"/>
        </w:rPr>
        <w:t>Ingreso posterior a la hora oficial de inicio de la jornada escolar.</w:t>
      </w:r>
    </w:p>
    <w:p w14:paraId="3604C0A7" w14:textId="77777777" w:rsidR="002F0ADE" w:rsidRDefault="00367C2F">
      <w:pPr>
        <w:pStyle w:val="Listaconvietas"/>
        <w:spacing w:after="30" w:line="240" w:lineRule="auto"/>
        <w:ind w:left="238" w:hanging="113"/>
      </w:pPr>
      <w:r>
        <w:rPr>
          <w:color w:val="2B2B2B"/>
        </w:rPr>
        <w:t>Ingreso tardío a una clase después de recreo, cambio de sala, actividad pedagógica o acto institucional.</w:t>
      </w:r>
    </w:p>
    <w:p w14:paraId="6F5FA4ED" w14:textId="77777777" w:rsidR="002F0ADE" w:rsidRDefault="00367C2F">
      <w:pPr>
        <w:pStyle w:val="Listaconvietas"/>
        <w:spacing w:after="30" w:line="240" w:lineRule="auto"/>
        <w:ind w:left="238" w:hanging="113"/>
      </w:pPr>
      <w:r>
        <w:rPr>
          <w:color w:val="2B2B2B"/>
        </w:rPr>
        <w:t>Reiteración de atrasos sin justificación del apoderado o sin antecedentes verificables.</w:t>
      </w:r>
    </w:p>
    <w:p w14:paraId="43470545" w14:textId="77777777" w:rsidR="002F0ADE" w:rsidRPr="00D1471E" w:rsidRDefault="00367C2F">
      <w:pPr>
        <w:pStyle w:val="Listaconvietas"/>
        <w:spacing w:after="30" w:line="240" w:lineRule="auto"/>
        <w:ind w:left="238" w:hanging="113"/>
      </w:pPr>
      <w:r>
        <w:rPr>
          <w:color w:val="2B2B2B"/>
        </w:rPr>
        <w:t xml:space="preserve">Atrasos asociados a desorganización, permanencia fuera de sala o </w:t>
      </w:r>
      <w:proofErr w:type="spellStart"/>
      <w:r>
        <w:rPr>
          <w:color w:val="2B2B2B"/>
        </w:rPr>
        <w:t>incumplimiento</w:t>
      </w:r>
      <w:proofErr w:type="spellEnd"/>
      <w:r>
        <w:rPr>
          <w:color w:val="2B2B2B"/>
        </w:rPr>
        <w:t xml:space="preserve"> de </w:t>
      </w:r>
      <w:proofErr w:type="spellStart"/>
      <w:r>
        <w:rPr>
          <w:color w:val="2B2B2B"/>
        </w:rPr>
        <w:t>instrucciones</w:t>
      </w:r>
      <w:proofErr w:type="spellEnd"/>
      <w:r>
        <w:rPr>
          <w:color w:val="2B2B2B"/>
        </w:rPr>
        <w:t xml:space="preserve"> de </w:t>
      </w:r>
      <w:proofErr w:type="spellStart"/>
      <w:r>
        <w:rPr>
          <w:color w:val="2B2B2B"/>
        </w:rPr>
        <w:t>ingreso</w:t>
      </w:r>
      <w:proofErr w:type="spellEnd"/>
      <w:r>
        <w:rPr>
          <w:color w:val="2B2B2B"/>
        </w:rPr>
        <w:t>.</w:t>
      </w:r>
    </w:p>
    <w:p w14:paraId="28EFFFEE" w14:textId="77777777" w:rsidR="00D1471E" w:rsidRDefault="00D1471E" w:rsidP="00927AC8">
      <w:pPr>
        <w:pStyle w:val="Listaconvietas"/>
        <w:numPr>
          <w:ilvl w:val="0"/>
          <w:numId w:val="0"/>
        </w:numPr>
        <w:spacing w:after="30" w:line="240" w:lineRule="auto"/>
        <w:ind w:left="238"/>
      </w:pPr>
    </w:p>
    <w:p w14:paraId="16A1F492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5. Criterios generales de actuación</w:t>
      </w:r>
    </w:p>
    <w:p w14:paraId="3F6ADB8A" w14:textId="77777777" w:rsidR="00D1471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La intervención deberá mantener un enfoque educativo, gradual y respetuoso. El atraso no debe transformarse en una barrera para el ingreso a clases ni utilizarse como motivo para exponer públicamente al estudiante. Toda medida deberá considerar edad, nivel educativo, contexto familiar, transporte, condiciones climáticas, salud, necesidades educativas, situaciones </w:t>
      </w:r>
      <w:proofErr w:type="spellStart"/>
      <w:r>
        <w:rPr>
          <w:color w:val="2B2B2B"/>
        </w:rPr>
        <w:t>psicosociales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reiteración</w:t>
      </w:r>
      <w:proofErr w:type="spellEnd"/>
      <w:r>
        <w:rPr>
          <w:color w:val="2B2B2B"/>
        </w:rPr>
        <w:t xml:space="preserve"> y </w:t>
      </w:r>
      <w:proofErr w:type="spellStart"/>
      <w:r>
        <w:rPr>
          <w:color w:val="2B2B2B"/>
        </w:rPr>
        <w:t>antecedentes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previamente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comunicados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por</w:t>
      </w:r>
      <w:proofErr w:type="spellEnd"/>
      <w:r>
        <w:rPr>
          <w:color w:val="2B2B2B"/>
        </w:rPr>
        <w:t xml:space="preserve"> el </w:t>
      </w:r>
      <w:proofErr w:type="spellStart"/>
      <w:r>
        <w:rPr>
          <w:color w:val="2B2B2B"/>
        </w:rPr>
        <w:t>apoderado</w:t>
      </w:r>
      <w:proofErr w:type="spellEnd"/>
      <w:r>
        <w:rPr>
          <w:color w:val="2B2B2B"/>
        </w:rPr>
        <w:t>.</w:t>
      </w:r>
    </w:p>
    <w:p w14:paraId="5E3049F9" w14:textId="1A3A08A8" w:rsidR="002F0ADE" w:rsidRDefault="00044093">
      <w:pPr>
        <w:spacing w:after="60" w:line="240" w:lineRule="auto"/>
        <w:jc w:val="both"/>
      </w:pPr>
      <w:r>
        <w:rPr>
          <w:color w:val="2B2B2B"/>
        </w:rPr>
        <w:br/>
      </w:r>
    </w:p>
    <w:p w14:paraId="7D92B37D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6. Procedimiento de actuación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28"/>
        <w:gridCol w:w="3529"/>
        <w:gridCol w:w="3529"/>
      </w:tblGrid>
      <w:tr w:rsidR="002F0ADE" w14:paraId="28DBD010" w14:textId="77777777">
        <w:trPr>
          <w:jc w:val="center"/>
        </w:trPr>
        <w:tc>
          <w:tcPr>
            <w:tcW w:w="3532" w:type="dxa"/>
            <w:shd w:val="clear" w:color="auto" w:fill="8F1D1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FCC109" w14:textId="77777777" w:rsidR="002F0ADE" w:rsidRDefault="00367C2F">
            <w:r>
              <w:rPr>
                <w:b/>
                <w:color w:val="FFFFFF"/>
                <w:sz w:val="17"/>
              </w:rPr>
              <w:t>Etapa</w:t>
            </w:r>
          </w:p>
        </w:tc>
        <w:tc>
          <w:tcPr>
            <w:tcW w:w="3532" w:type="dxa"/>
            <w:shd w:val="clear" w:color="auto" w:fill="8F1D1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E867593" w14:textId="77777777" w:rsidR="002F0ADE" w:rsidRDefault="00367C2F">
            <w:r>
              <w:rPr>
                <w:b/>
                <w:color w:val="FFFFFF"/>
                <w:sz w:val="17"/>
              </w:rPr>
              <w:t>Acción institucional</w:t>
            </w:r>
          </w:p>
        </w:tc>
        <w:tc>
          <w:tcPr>
            <w:tcW w:w="3532" w:type="dxa"/>
            <w:shd w:val="clear" w:color="auto" w:fill="8F1D1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595342" w14:textId="77777777" w:rsidR="002F0ADE" w:rsidRDefault="00367C2F">
            <w:r>
              <w:rPr>
                <w:b/>
                <w:color w:val="FFFFFF"/>
                <w:sz w:val="17"/>
              </w:rPr>
              <w:t>Responsable</w:t>
            </w:r>
          </w:p>
        </w:tc>
      </w:tr>
      <w:tr w:rsidR="002F0ADE" w14:paraId="63812B1D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C9BB6D" w14:textId="77777777" w:rsidR="002F0ADE" w:rsidRDefault="00367C2F">
            <w:r>
              <w:rPr>
                <w:b/>
                <w:color w:val="2B2B2B"/>
                <w:sz w:val="16"/>
              </w:rPr>
              <w:t>1. Detección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27EE42" w14:textId="4F838AA5" w:rsidR="002F0ADE" w:rsidRDefault="00367C2F">
            <w:r>
              <w:rPr>
                <w:color w:val="2B2B2B"/>
                <w:sz w:val="16"/>
              </w:rPr>
              <w:t xml:space="preserve">El estudiante que ingresa atrasado debe presentarse en </w:t>
            </w:r>
            <w:proofErr w:type="spellStart"/>
            <w:r w:rsidR="00927AC8">
              <w:rPr>
                <w:color w:val="2B2B2B"/>
                <w:sz w:val="16"/>
              </w:rPr>
              <w:t>Dirección</w:t>
            </w:r>
            <w:proofErr w:type="spellEnd"/>
            <w:r>
              <w:rPr>
                <w:color w:val="2B2B2B"/>
                <w:sz w:val="16"/>
              </w:rPr>
              <w:t xml:space="preserve"> o con el funcionario designado antes de incorporarse a clases.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EC3384" w14:textId="624AC489" w:rsidR="002F0ADE" w:rsidRDefault="00927AC8">
            <w:proofErr w:type="spellStart"/>
            <w:r>
              <w:rPr>
                <w:color w:val="2B2B2B"/>
                <w:sz w:val="16"/>
              </w:rPr>
              <w:t>Dirección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r w:rsidR="00367C2F">
              <w:rPr>
                <w:color w:val="2B2B2B"/>
                <w:sz w:val="16"/>
              </w:rPr>
              <w:t xml:space="preserve">/ </w:t>
            </w:r>
            <w:proofErr w:type="spellStart"/>
            <w:r>
              <w:rPr>
                <w:color w:val="2B2B2B"/>
                <w:sz w:val="16"/>
              </w:rPr>
              <w:t>F</w:t>
            </w:r>
            <w:r>
              <w:rPr>
                <w:color w:val="2B2B2B"/>
                <w:sz w:val="16"/>
              </w:rPr>
              <w:t>uncionario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proofErr w:type="spellStart"/>
            <w:r w:rsidR="00367C2F">
              <w:rPr>
                <w:color w:val="2B2B2B"/>
                <w:sz w:val="16"/>
              </w:rPr>
              <w:t>designado</w:t>
            </w:r>
            <w:proofErr w:type="spellEnd"/>
          </w:p>
        </w:tc>
      </w:tr>
      <w:tr w:rsidR="002F0ADE" w14:paraId="288A5DDE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5FE168" w14:textId="77777777" w:rsidR="002F0ADE" w:rsidRDefault="00367C2F">
            <w:r>
              <w:rPr>
                <w:b/>
                <w:color w:val="2B2B2B"/>
                <w:sz w:val="16"/>
              </w:rPr>
              <w:t>2. Registro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5745E0" w14:textId="77777777" w:rsidR="002F0ADE" w:rsidRDefault="00367C2F">
            <w:r>
              <w:rPr>
                <w:color w:val="2B2B2B"/>
                <w:sz w:val="16"/>
              </w:rPr>
              <w:t>Se registra fecha, hora, curso, motivo informado y si existe justificación del apoderado. El registro debe ser objetivo y sin juicios personales.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2055DA" w14:textId="58B5E2BC" w:rsidR="002F0ADE" w:rsidRDefault="00927AC8">
            <w:proofErr w:type="spellStart"/>
            <w:r w:rsidRPr="00927AC8">
              <w:rPr>
                <w:sz w:val="16"/>
                <w:szCs w:val="20"/>
              </w:rPr>
              <w:t>Docente</w:t>
            </w:r>
            <w:proofErr w:type="spellEnd"/>
            <w:r w:rsidRPr="00927AC8">
              <w:rPr>
                <w:sz w:val="16"/>
                <w:szCs w:val="20"/>
              </w:rPr>
              <w:t xml:space="preserve"> </w:t>
            </w:r>
            <w:proofErr w:type="spellStart"/>
            <w:r w:rsidRPr="00927AC8">
              <w:rPr>
                <w:sz w:val="16"/>
                <w:szCs w:val="20"/>
              </w:rPr>
              <w:t>en</w:t>
            </w:r>
            <w:proofErr w:type="spellEnd"/>
            <w:r w:rsidRPr="00927AC8">
              <w:rPr>
                <w:sz w:val="16"/>
                <w:szCs w:val="20"/>
              </w:rPr>
              <w:t xml:space="preserve"> aula</w:t>
            </w:r>
          </w:p>
        </w:tc>
      </w:tr>
      <w:tr w:rsidR="002F0ADE" w14:paraId="338387D3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3FE709" w14:textId="77777777" w:rsidR="002F0ADE" w:rsidRDefault="00367C2F">
            <w:r>
              <w:rPr>
                <w:b/>
                <w:color w:val="2B2B2B"/>
                <w:sz w:val="16"/>
              </w:rPr>
              <w:t>3. Ingreso a clases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8F38DC" w14:textId="77777777" w:rsidR="002F0ADE" w:rsidRDefault="00367C2F">
            <w:r>
              <w:rPr>
                <w:color w:val="2B2B2B"/>
                <w:sz w:val="16"/>
              </w:rPr>
              <w:t>Una vez registrado, el estudiante ingresa a clases procurando no interrumpir el proceso pedagógico. No corresponde devolverlo a su hogar ni dejarlo sin atención.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851BAC" w14:textId="1BD65847" w:rsidR="002F0ADE" w:rsidRDefault="00927AC8">
            <w:proofErr w:type="spellStart"/>
            <w:r>
              <w:rPr>
                <w:color w:val="2B2B2B"/>
                <w:sz w:val="16"/>
              </w:rPr>
              <w:t>Dirección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r w:rsidR="00367C2F">
              <w:rPr>
                <w:color w:val="2B2B2B"/>
                <w:sz w:val="16"/>
              </w:rPr>
              <w:t xml:space="preserve">/ </w:t>
            </w:r>
            <w:proofErr w:type="spellStart"/>
            <w:r>
              <w:rPr>
                <w:color w:val="2B2B2B"/>
                <w:sz w:val="16"/>
              </w:rPr>
              <w:t>D</w:t>
            </w:r>
            <w:r w:rsidR="00367C2F">
              <w:rPr>
                <w:color w:val="2B2B2B"/>
                <w:sz w:val="16"/>
              </w:rPr>
              <w:t>ocente</w:t>
            </w:r>
            <w:proofErr w:type="spellEnd"/>
            <w:r w:rsidR="00367C2F">
              <w:rPr>
                <w:color w:val="2B2B2B"/>
                <w:sz w:val="16"/>
              </w:rPr>
              <w:t xml:space="preserve"> de aula</w:t>
            </w:r>
          </w:p>
        </w:tc>
      </w:tr>
      <w:tr w:rsidR="002F0ADE" w14:paraId="63BFB01F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FE8A89" w14:textId="77777777" w:rsidR="002F0ADE" w:rsidRDefault="00367C2F">
            <w:r>
              <w:rPr>
                <w:b/>
                <w:color w:val="2B2B2B"/>
                <w:sz w:val="16"/>
              </w:rPr>
              <w:t>4. Diálogo formativo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157E4A" w14:textId="77777777" w:rsidR="002F0ADE" w:rsidRDefault="00367C2F">
            <w:r>
              <w:rPr>
                <w:color w:val="2B2B2B"/>
                <w:sz w:val="16"/>
              </w:rPr>
              <w:t>Se realiza una conversación breve y respetuosa orientada a la responsabilidad, puntualidad y reparación del tiempo pedagógico perdido.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9AB286" w14:textId="1FB00862" w:rsidR="002F0ADE" w:rsidRDefault="00367C2F">
            <w:proofErr w:type="spellStart"/>
            <w:r>
              <w:rPr>
                <w:color w:val="2B2B2B"/>
                <w:sz w:val="16"/>
              </w:rPr>
              <w:t>Profesor</w:t>
            </w:r>
            <w:proofErr w:type="spellEnd"/>
            <w:r>
              <w:rPr>
                <w:color w:val="2B2B2B"/>
                <w:sz w:val="16"/>
              </w:rPr>
              <w:t xml:space="preserve"> jefe / </w:t>
            </w:r>
            <w:proofErr w:type="spellStart"/>
            <w:r w:rsidR="00927AC8">
              <w:rPr>
                <w:color w:val="2B2B2B"/>
                <w:sz w:val="16"/>
              </w:rPr>
              <w:t>Dirección</w:t>
            </w:r>
            <w:proofErr w:type="spellEnd"/>
          </w:p>
        </w:tc>
      </w:tr>
      <w:tr w:rsidR="002F0ADE" w14:paraId="19265784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D46F40" w14:textId="77777777" w:rsidR="002F0ADE" w:rsidRDefault="00367C2F">
            <w:r>
              <w:rPr>
                <w:b/>
                <w:color w:val="2B2B2B"/>
                <w:sz w:val="16"/>
              </w:rPr>
              <w:t>5. Primera medida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BCC9DC" w14:textId="77777777" w:rsidR="002F0ADE" w:rsidRDefault="00367C2F">
            <w:r>
              <w:rPr>
                <w:color w:val="2B2B2B"/>
                <w:sz w:val="16"/>
              </w:rPr>
              <w:t>Ante atraso sin justificación, se suscribe compromiso escrito con el estudiante y se registra en libro de clases o instrumento institucional.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98CE11" w14:textId="43A341FC" w:rsidR="002F0ADE" w:rsidRDefault="00367C2F">
            <w:proofErr w:type="spellStart"/>
            <w:r>
              <w:rPr>
                <w:color w:val="2B2B2B"/>
                <w:sz w:val="16"/>
              </w:rPr>
              <w:t>Profesor</w:t>
            </w:r>
            <w:proofErr w:type="spellEnd"/>
            <w:r>
              <w:rPr>
                <w:color w:val="2B2B2B"/>
                <w:sz w:val="16"/>
              </w:rPr>
              <w:t xml:space="preserve"> jefe / </w:t>
            </w:r>
            <w:proofErr w:type="spellStart"/>
            <w:r w:rsidR="00927AC8">
              <w:rPr>
                <w:color w:val="2B2B2B"/>
                <w:sz w:val="16"/>
              </w:rPr>
              <w:t>Dirección</w:t>
            </w:r>
            <w:proofErr w:type="spellEnd"/>
          </w:p>
        </w:tc>
      </w:tr>
      <w:tr w:rsidR="002F0ADE" w14:paraId="74640A87" w14:textId="77777777">
        <w:trPr>
          <w:jc w:val="center"/>
        </w:trPr>
        <w:tc>
          <w:tcPr>
            <w:tcW w:w="3532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F827CF" w14:textId="77777777" w:rsidR="002F0ADE" w:rsidRDefault="00367C2F">
            <w:r>
              <w:rPr>
                <w:b/>
                <w:color w:val="2B2B2B"/>
                <w:sz w:val="16"/>
              </w:rPr>
              <w:t>6. Reiteración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1C2DA1" w14:textId="56555F20" w:rsidR="002F0ADE" w:rsidRDefault="00367C2F">
            <w:r>
              <w:rPr>
                <w:color w:val="2B2B2B"/>
                <w:sz w:val="16"/>
              </w:rPr>
              <w:t xml:space="preserve">Si la conducta persiste, se cita al apoderado para informar, </w:t>
            </w:r>
            <w:proofErr w:type="spellStart"/>
            <w:r>
              <w:rPr>
                <w:color w:val="2B2B2B"/>
                <w:sz w:val="16"/>
              </w:rPr>
              <w:t>recoger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proofErr w:type="spellStart"/>
            <w:r>
              <w:rPr>
                <w:color w:val="2B2B2B"/>
                <w:sz w:val="16"/>
              </w:rPr>
              <w:t>antecedentes</w:t>
            </w:r>
            <w:proofErr w:type="spellEnd"/>
            <w:r>
              <w:rPr>
                <w:color w:val="2B2B2B"/>
                <w:sz w:val="16"/>
              </w:rPr>
              <w:t xml:space="preserve"> y </w:t>
            </w:r>
            <w:proofErr w:type="spellStart"/>
            <w:r>
              <w:rPr>
                <w:color w:val="2B2B2B"/>
                <w:sz w:val="16"/>
              </w:rPr>
              <w:t>acordar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proofErr w:type="spellStart"/>
            <w:r>
              <w:rPr>
                <w:color w:val="2B2B2B"/>
                <w:sz w:val="16"/>
              </w:rPr>
              <w:t>acciones</w:t>
            </w:r>
            <w:proofErr w:type="spellEnd"/>
            <w:r>
              <w:rPr>
                <w:color w:val="2B2B2B"/>
                <w:sz w:val="16"/>
              </w:rPr>
              <w:t xml:space="preserve"> de </w:t>
            </w:r>
            <w:proofErr w:type="spellStart"/>
            <w:r>
              <w:rPr>
                <w:color w:val="2B2B2B"/>
                <w:sz w:val="16"/>
              </w:rPr>
              <w:t>apoyo</w:t>
            </w:r>
            <w:proofErr w:type="spellEnd"/>
            <w:r>
              <w:rPr>
                <w:color w:val="2B2B2B"/>
                <w:sz w:val="16"/>
              </w:rPr>
              <w:t xml:space="preserve"> y </w:t>
            </w:r>
            <w:proofErr w:type="spellStart"/>
            <w:r>
              <w:rPr>
                <w:color w:val="2B2B2B"/>
                <w:sz w:val="16"/>
              </w:rPr>
              <w:t>seguimiento</w:t>
            </w:r>
            <w:proofErr w:type="spellEnd"/>
            <w:r>
              <w:rPr>
                <w:color w:val="2B2B2B"/>
                <w:sz w:val="16"/>
              </w:rPr>
              <w:t>.</w:t>
            </w:r>
            <w:r w:rsidR="00031116">
              <w:rPr>
                <w:color w:val="2B2B2B"/>
                <w:sz w:val="16"/>
              </w:rPr>
              <w:t xml:space="preserve"> </w:t>
            </w:r>
          </w:p>
        </w:tc>
        <w:tc>
          <w:tcPr>
            <w:tcW w:w="35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0F5606" w14:textId="2EDB17EB" w:rsidR="002F0ADE" w:rsidRDefault="00927AC8">
            <w:proofErr w:type="spellStart"/>
            <w:r>
              <w:rPr>
                <w:color w:val="2B2B2B"/>
                <w:sz w:val="16"/>
              </w:rPr>
              <w:t>Dirección</w:t>
            </w:r>
            <w:proofErr w:type="spellEnd"/>
            <w:r w:rsidR="00367C2F">
              <w:rPr>
                <w:color w:val="2B2B2B"/>
                <w:sz w:val="16"/>
              </w:rPr>
              <w:t xml:space="preserve"> </w:t>
            </w:r>
            <w:r w:rsidR="00367C2F">
              <w:rPr>
                <w:color w:val="2B2B2B"/>
                <w:sz w:val="16"/>
              </w:rPr>
              <w:t xml:space="preserve">/ </w:t>
            </w:r>
            <w:proofErr w:type="spellStart"/>
            <w:r>
              <w:rPr>
                <w:color w:val="2B2B2B"/>
                <w:sz w:val="16"/>
              </w:rPr>
              <w:t>P</w:t>
            </w:r>
            <w:r w:rsidR="00367C2F">
              <w:rPr>
                <w:color w:val="2B2B2B"/>
                <w:sz w:val="16"/>
              </w:rPr>
              <w:t>rofesor</w:t>
            </w:r>
            <w:proofErr w:type="spellEnd"/>
            <w:r w:rsidR="00367C2F">
              <w:rPr>
                <w:color w:val="2B2B2B"/>
                <w:sz w:val="16"/>
              </w:rPr>
              <w:t xml:space="preserve"> jefe</w:t>
            </w:r>
          </w:p>
        </w:tc>
      </w:tr>
    </w:tbl>
    <w:p w14:paraId="3CF4E20B" w14:textId="77777777" w:rsidR="002F0ADE" w:rsidRDefault="00367C2F">
      <w:r>
        <w:br w:type="page"/>
      </w:r>
    </w:p>
    <w:p w14:paraId="490ED289" w14:textId="77777777" w:rsidR="00031116" w:rsidRDefault="00031116">
      <w:pPr>
        <w:spacing w:before="80" w:after="30"/>
        <w:rPr>
          <w:b/>
          <w:color w:val="8F1D1D"/>
          <w:sz w:val="20"/>
        </w:rPr>
      </w:pPr>
    </w:p>
    <w:p w14:paraId="2C3AA20F" w14:textId="77777777" w:rsidR="00031116" w:rsidRDefault="00031116">
      <w:pPr>
        <w:spacing w:before="80" w:after="30"/>
        <w:rPr>
          <w:b/>
          <w:color w:val="8F1D1D"/>
          <w:sz w:val="20"/>
        </w:rPr>
      </w:pPr>
      <w:r>
        <w:rPr>
          <w:noProof/>
        </w:rPr>
        <w:drawing>
          <wp:inline distT="0" distB="0" distL="0" distR="0" wp14:anchorId="47BC6B5C" wp14:editId="226F8E67">
            <wp:extent cx="6479540" cy="1871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835C" w14:textId="68D41BC7" w:rsidR="002F0ADE" w:rsidRDefault="00367C2F">
      <w:pPr>
        <w:spacing w:before="80" w:after="30"/>
      </w:pPr>
      <w:r>
        <w:rPr>
          <w:b/>
          <w:color w:val="8F1D1D"/>
          <w:sz w:val="20"/>
        </w:rPr>
        <w:t>7. Medidas aplicables</w:t>
      </w:r>
    </w:p>
    <w:p w14:paraId="580C1F36" w14:textId="77777777" w:rsidR="002F0AD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Las medidas deben aplicarse de manera progresiva y proporcional, privilegiando la toma de conciencia y la asistencia regular a clases. Para el atraso como falta leve corresponde compromiso escrito con el estudiante y registro institucional. Si la conducta persiste, corresponde citación de apoderado para establecer acuerdos. Cuando exista reincidencia de la misma falta durante el año, el caso podrá ser derivado a Convivencia Escolar </w:t>
      </w:r>
      <w:proofErr w:type="spellStart"/>
      <w:r>
        <w:rPr>
          <w:color w:val="2B2B2B"/>
        </w:rPr>
        <w:t>conforme</w:t>
      </w:r>
      <w:proofErr w:type="spellEnd"/>
      <w:r>
        <w:rPr>
          <w:color w:val="2B2B2B"/>
        </w:rPr>
        <w:t xml:space="preserve"> a la </w:t>
      </w:r>
      <w:proofErr w:type="spellStart"/>
      <w:r>
        <w:rPr>
          <w:color w:val="2B2B2B"/>
        </w:rPr>
        <w:t>progresión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establecida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en</w:t>
      </w:r>
      <w:proofErr w:type="spellEnd"/>
      <w:r>
        <w:rPr>
          <w:color w:val="2B2B2B"/>
        </w:rPr>
        <w:t xml:space="preserve"> el </w:t>
      </w:r>
      <w:proofErr w:type="spellStart"/>
      <w:r>
        <w:rPr>
          <w:color w:val="2B2B2B"/>
        </w:rPr>
        <w:t>Reglamento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Interno</w:t>
      </w:r>
      <w:proofErr w:type="spellEnd"/>
      <w:r>
        <w:rPr>
          <w:color w:val="2B2B2B"/>
        </w:rPr>
        <w:t>.</w:t>
      </w:r>
    </w:p>
    <w:p w14:paraId="08AFDBC8" w14:textId="77777777" w:rsidR="00504521" w:rsidRDefault="00504521">
      <w:pPr>
        <w:spacing w:after="60" w:line="240" w:lineRule="auto"/>
        <w:jc w:val="both"/>
        <w:rPr>
          <w:color w:val="2B2B2B"/>
        </w:rPr>
      </w:pPr>
    </w:p>
    <w:p w14:paraId="0CEAA6B5" w14:textId="77777777" w:rsidR="00031116" w:rsidRDefault="00031116">
      <w:pPr>
        <w:spacing w:after="60" w:line="240" w:lineRule="auto"/>
        <w:jc w:val="both"/>
      </w:pPr>
    </w:p>
    <w:p w14:paraId="64163CB2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8. Acciones de apoyo y seguimiento</w:t>
      </w:r>
    </w:p>
    <w:p w14:paraId="44236FF3" w14:textId="77777777" w:rsidR="002F0ADE" w:rsidRDefault="00367C2F">
      <w:pPr>
        <w:pStyle w:val="Listaconvietas"/>
        <w:spacing w:after="24" w:line="240" w:lineRule="auto"/>
        <w:ind w:left="238" w:hanging="113"/>
      </w:pPr>
      <w:r>
        <w:rPr>
          <w:color w:val="2B2B2B"/>
        </w:rPr>
        <w:t>Revisión del registro de atrasos por curso y estudiante, con foco preventivo y no sólo sancionatorio.</w:t>
      </w:r>
    </w:p>
    <w:p w14:paraId="1E8A9DB6" w14:textId="77777777" w:rsidR="002F0ADE" w:rsidRDefault="00367C2F">
      <w:pPr>
        <w:pStyle w:val="Listaconvietas"/>
        <w:spacing w:after="24" w:line="240" w:lineRule="auto"/>
        <w:ind w:left="238" w:hanging="113"/>
      </w:pPr>
      <w:r>
        <w:rPr>
          <w:color w:val="2B2B2B"/>
        </w:rPr>
        <w:t>Entrevista breve con estudiante para identificar causas: traslado, rutina de sueño, organización familiar, salud, motivación escolar u otros factores.</w:t>
      </w:r>
    </w:p>
    <w:p w14:paraId="46D12031" w14:textId="77777777" w:rsidR="002F0ADE" w:rsidRDefault="00367C2F">
      <w:pPr>
        <w:pStyle w:val="Listaconvietas"/>
        <w:spacing w:after="24" w:line="240" w:lineRule="auto"/>
        <w:ind w:left="238" w:hanging="113"/>
      </w:pPr>
      <w:r>
        <w:rPr>
          <w:color w:val="2B2B2B"/>
        </w:rPr>
        <w:t>Acuerdo familia–escuela con acciones concretas: hora de salida del hogar, apoyo del apoderado, uso de agenda, seguimiento semanal o derivación si corresponde.</w:t>
      </w:r>
    </w:p>
    <w:p w14:paraId="5FCCBFCE" w14:textId="77777777" w:rsidR="002F0ADE" w:rsidRPr="00D1471E" w:rsidRDefault="00367C2F">
      <w:pPr>
        <w:pStyle w:val="Listaconvietas"/>
        <w:spacing w:after="24" w:line="240" w:lineRule="auto"/>
        <w:ind w:left="238" w:hanging="113"/>
      </w:pPr>
      <w:r>
        <w:rPr>
          <w:color w:val="2B2B2B"/>
        </w:rPr>
        <w:t xml:space="preserve">Derivación a Convivencia Escolar, Psicología, orientación o redes externas cuando los atrasos reiterados se vinculen con factores psicosociales, </w:t>
      </w:r>
      <w:proofErr w:type="spellStart"/>
      <w:r>
        <w:rPr>
          <w:color w:val="2B2B2B"/>
        </w:rPr>
        <w:t>negligencia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desregulación</w:t>
      </w:r>
      <w:proofErr w:type="spellEnd"/>
      <w:r>
        <w:rPr>
          <w:color w:val="2B2B2B"/>
        </w:rPr>
        <w:t xml:space="preserve"> o </w:t>
      </w:r>
      <w:proofErr w:type="spellStart"/>
      <w:r>
        <w:rPr>
          <w:color w:val="2B2B2B"/>
        </w:rPr>
        <w:t>riesgo</w:t>
      </w:r>
      <w:proofErr w:type="spellEnd"/>
      <w:r>
        <w:rPr>
          <w:color w:val="2B2B2B"/>
        </w:rPr>
        <w:t xml:space="preserve"> de </w:t>
      </w:r>
      <w:proofErr w:type="spellStart"/>
      <w:r>
        <w:rPr>
          <w:color w:val="2B2B2B"/>
        </w:rPr>
        <w:t>vulneración</w:t>
      </w:r>
      <w:proofErr w:type="spellEnd"/>
      <w:r>
        <w:rPr>
          <w:color w:val="2B2B2B"/>
        </w:rPr>
        <w:t xml:space="preserve"> de derechos.</w:t>
      </w:r>
    </w:p>
    <w:p w14:paraId="339FE3F7" w14:textId="77777777" w:rsidR="00D1471E" w:rsidRDefault="00D1471E" w:rsidP="00D1471E">
      <w:pPr>
        <w:pStyle w:val="Listaconvietas"/>
        <w:numPr>
          <w:ilvl w:val="0"/>
          <w:numId w:val="0"/>
        </w:numPr>
        <w:spacing w:after="24" w:line="240" w:lineRule="auto"/>
        <w:ind w:left="238"/>
      </w:pPr>
    </w:p>
    <w:p w14:paraId="4CE73107" w14:textId="77777777" w:rsidR="002F0ADE" w:rsidRDefault="00367C2F">
      <w:pPr>
        <w:spacing w:before="80" w:after="30"/>
      </w:pPr>
      <w:r>
        <w:rPr>
          <w:b/>
          <w:color w:val="8F1D1D"/>
          <w:sz w:val="20"/>
        </w:rPr>
        <w:t>9. Responsables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8885"/>
      </w:tblGrid>
      <w:tr w:rsidR="002F0ADE" w14:paraId="7BDC37C4" w14:textId="77777777" w:rsidTr="00504521">
        <w:trPr>
          <w:jc w:val="center"/>
        </w:trPr>
        <w:tc>
          <w:tcPr>
            <w:tcW w:w="1701" w:type="dxa"/>
            <w:shd w:val="clear" w:color="auto" w:fill="8F1D1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50C8A9" w14:textId="77777777" w:rsidR="002F0ADE" w:rsidRDefault="00367C2F">
            <w:proofErr w:type="spellStart"/>
            <w:r>
              <w:rPr>
                <w:b/>
                <w:color w:val="FFFFFF"/>
                <w:sz w:val="17"/>
              </w:rPr>
              <w:t>Estamento</w:t>
            </w:r>
            <w:proofErr w:type="spellEnd"/>
          </w:p>
        </w:tc>
        <w:tc>
          <w:tcPr>
            <w:tcW w:w="8895" w:type="dxa"/>
            <w:shd w:val="clear" w:color="auto" w:fill="8F1D1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2EE38C" w14:textId="77777777" w:rsidR="002F0ADE" w:rsidRDefault="00367C2F">
            <w:r>
              <w:rPr>
                <w:b/>
                <w:color w:val="FFFFFF"/>
                <w:sz w:val="17"/>
              </w:rPr>
              <w:t>Función dentro del protocolo</w:t>
            </w:r>
          </w:p>
        </w:tc>
      </w:tr>
      <w:tr w:rsidR="002F0ADE" w14:paraId="37DC3829" w14:textId="77777777" w:rsidTr="00504521">
        <w:trPr>
          <w:jc w:val="center"/>
        </w:trPr>
        <w:tc>
          <w:tcPr>
            <w:tcW w:w="1701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544619" w14:textId="44223ABA" w:rsidR="002F0ADE" w:rsidRPr="00927AC8" w:rsidRDefault="00927AC8" w:rsidP="00927AC8">
            <w:pPr>
              <w:ind w:left="720" w:hanging="720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2B2B2B"/>
                <w:sz w:val="16"/>
              </w:rPr>
              <w:t>F</w:t>
            </w:r>
            <w:r w:rsidRPr="00927AC8">
              <w:rPr>
                <w:b/>
                <w:bCs/>
                <w:color w:val="2B2B2B"/>
                <w:sz w:val="16"/>
              </w:rPr>
              <w:t>uncionario</w:t>
            </w:r>
            <w:proofErr w:type="spellEnd"/>
            <w:r>
              <w:rPr>
                <w:color w:val="2B2B2B"/>
                <w:sz w:val="16"/>
              </w:rPr>
              <w:t xml:space="preserve"> </w:t>
            </w:r>
            <w:proofErr w:type="spellStart"/>
            <w:r w:rsidRPr="00927AC8">
              <w:rPr>
                <w:b/>
                <w:bCs/>
                <w:color w:val="2B2B2B"/>
                <w:sz w:val="16"/>
              </w:rPr>
              <w:t>designado</w:t>
            </w:r>
            <w:proofErr w:type="spellEnd"/>
          </w:p>
        </w:tc>
        <w:tc>
          <w:tcPr>
            <w:tcW w:w="8895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121C81" w14:textId="77777777" w:rsidR="002F0ADE" w:rsidRDefault="00367C2F">
            <w:r>
              <w:rPr>
                <w:sz w:val="16"/>
              </w:rPr>
              <w:t>Registrar atrasos, autorizar ingreso, informar reiteraciones y citar al apoderado cuando corresponda.</w:t>
            </w:r>
          </w:p>
        </w:tc>
      </w:tr>
      <w:tr w:rsidR="002F0ADE" w14:paraId="564733A4" w14:textId="77777777" w:rsidTr="00504521">
        <w:trPr>
          <w:jc w:val="center"/>
        </w:trPr>
        <w:tc>
          <w:tcPr>
            <w:tcW w:w="1701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6358AF" w14:textId="5A0968F7" w:rsidR="002F0ADE" w:rsidRDefault="00367C2F">
            <w:proofErr w:type="spellStart"/>
            <w:r>
              <w:rPr>
                <w:b/>
                <w:sz w:val="16"/>
              </w:rPr>
              <w:t>Docente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</w:t>
            </w:r>
            <w:r w:rsidR="00927AC8">
              <w:rPr>
                <w:b/>
                <w:sz w:val="16"/>
              </w:rPr>
              <w:t>n</w:t>
            </w:r>
            <w:proofErr w:type="spellEnd"/>
            <w:r>
              <w:rPr>
                <w:b/>
                <w:sz w:val="16"/>
              </w:rPr>
              <w:t xml:space="preserve"> aula</w:t>
            </w:r>
          </w:p>
        </w:tc>
        <w:tc>
          <w:tcPr>
            <w:tcW w:w="8895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4DF89A" w14:textId="77777777" w:rsidR="002F0ADE" w:rsidRDefault="00367C2F">
            <w:r>
              <w:rPr>
                <w:sz w:val="16"/>
              </w:rPr>
              <w:t>Permitir el ingreso, registrar si corresponde y resguardar la continuidad pedagógica.</w:t>
            </w:r>
          </w:p>
        </w:tc>
      </w:tr>
      <w:tr w:rsidR="002F0ADE" w14:paraId="03768683" w14:textId="77777777" w:rsidTr="00504521">
        <w:trPr>
          <w:jc w:val="center"/>
        </w:trPr>
        <w:tc>
          <w:tcPr>
            <w:tcW w:w="1701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94F29F" w14:textId="77777777" w:rsidR="002F0ADE" w:rsidRDefault="00367C2F">
            <w:r>
              <w:rPr>
                <w:b/>
                <w:sz w:val="16"/>
              </w:rPr>
              <w:t>Profesor/a jefe</w:t>
            </w:r>
          </w:p>
        </w:tc>
        <w:tc>
          <w:tcPr>
            <w:tcW w:w="8895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2C81A5" w14:textId="77777777" w:rsidR="002F0ADE" w:rsidRDefault="00367C2F">
            <w:r>
              <w:rPr>
                <w:sz w:val="16"/>
              </w:rPr>
              <w:t>Monitorear reiteraciones, entrevistar al estudiante y coordinar acuerdos con la familia.</w:t>
            </w:r>
          </w:p>
        </w:tc>
      </w:tr>
      <w:tr w:rsidR="002F0ADE" w14:paraId="00E48A63" w14:textId="77777777" w:rsidTr="00504521">
        <w:trPr>
          <w:jc w:val="center"/>
        </w:trPr>
        <w:tc>
          <w:tcPr>
            <w:tcW w:w="1701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1314D2" w14:textId="77777777" w:rsidR="002F0ADE" w:rsidRDefault="00367C2F">
            <w:r>
              <w:rPr>
                <w:b/>
                <w:sz w:val="16"/>
              </w:rPr>
              <w:t>Convivencia Escolar</w:t>
            </w:r>
          </w:p>
        </w:tc>
        <w:tc>
          <w:tcPr>
            <w:tcW w:w="8895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12B632" w14:textId="77777777" w:rsidR="002F0ADE" w:rsidRDefault="00367C2F">
            <w:r>
              <w:rPr>
                <w:sz w:val="16"/>
              </w:rPr>
              <w:t>Apoyar casos reiterados, evaluar factores psicosociales y proponer medidas de acompañamiento.</w:t>
            </w:r>
          </w:p>
        </w:tc>
      </w:tr>
      <w:tr w:rsidR="002F0ADE" w14:paraId="1502FE21" w14:textId="77777777" w:rsidTr="00504521">
        <w:trPr>
          <w:jc w:val="center"/>
        </w:trPr>
        <w:tc>
          <w:tcPr>
            <w:tcW w:w="1701" w:type="dxa"/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A9DB2EF" w14:textId="77777777" w:rsidR="002F0ADE" w:rsidRDefault="00367C2F">
            <w:r>
              <w:rPr>
                <w:b/>
                <w:sz w:val="16"/>
              </w:rPr>
              <w:t>Dirección</w:t>
            </w:r>
          </w:p>
        </w:tc>
        <w:tc>
          <w:tcPr>
            <w:tcW w:w="8895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E652CA" w14:textId="77777777" w:rsidR="002F0ADE" w:rsidRDefault="00367C2F">
            <w:r>
              <w:rPr>
                <w:sz w:val="16"/>
              </w:rPr>
              <w:t>Resolver situaciones excepcionales, revisar casos complejos y asegurar aplicación proporcional del reglamento.</w:t>
            </w:r>
          </w:p>
        </w:tc>
      </w:tr>
    </w:tbl>
    <w:p w14:paraId="08D2C8E7" w14:textId="77777777" w:rsidR="00D1471E" w:rsidRDefault="00D1471E">
      <w:pPr>
        <w:spacing w:before="80" w:after="30"/>
        <w:rPr>
          <w:b/>
          <w:color w:val="8F1D1D"/>
          <w:sz w:val="20"/>
        </w:rPr>
      </w:pPr>
    </w:p>
    <w:p w14:paraId="2EDBFD73" w14:textId="46A025B1" w:rsidR="002F0ADE" w:rsidRDefault="00367C2F">
      <w:pPr>
        <w:spacing w:before="80" w:after="30"/>
      </w:pPr>
      <w:r>
        <w:rPr>
          <w:b/>
          <w:color w:val="8F1D1D"/>
          <w:sz w:val="20"/>
        </w:rPr>
        <w:t>10. Medidas que no corresponden</w:t>
      </w:r>
    </w:p>
    <w:p w14:paraId="4896E6DD" w14:textId="437B8769" w:rsidR="002F0ADE" w:rsidRDefault="00367C2F">
      <w:pPr>
        <w:spacing w:after="60" w:line="240" w:lineRule="auto"/>
        <w:jc w:val="both"/>
        <w:rPr>
          <w:color w:val="2B2B2B"/>
        </w:rPr>
      </w:pPr>
      <w:r>
        <w:rPr>
          <w:color w:val="2B2B2B"/>
        </w:rPr>
        <w:t xml:space="preserve">No corresponde impedir el </w:t>
      </w:r>
      <w:proofErr w:type="spellStart"/>
      <w:r>
        <w:rPr>
          <w:color w:val="2B2B2B"/>
        </w:rPr>
        <w:t>ingreso</w:t>
      </w:r>
      <w:proofErr w:type="spellEnd"/>
      <w:r>
        <w:rPr>
          <w:color w:val="2B2B2B"/>
        </w:rPr>
        <w:t xml:space="preserve"> al </w:t>
      </w:r>
      <w:proofErr w:type="spellStart"/>
      <w:r>
        <w:rPr>
          <w:color w:val="2B2B2B"/>
        </w:rPr>
        <w:t>establecimiento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devolver</w:t>
      </w:r>
      <w:proofErr w:type="spellEnd"/>
      <w:r>
        <w:rPr>
          <w:color w:val="2B2B2B"/>
        </w:rPr>
        <w:t xml:space="preserve"> al </w:t>
      </w:r>
      <w:proofErr w:type="spellStart"/>
      <w:r>
        <w:rPr>
          <w:color w:val="2B2B2B"/>
        </w:rPr>
        <w:t>estudiante</w:t>
      </w:r>
      <w:proofErr w:type="spellEnd"/>
      <w:r>
        <w:rPr>
          <w:color w:val="2B2B2B"/>
        </w:rPr>
        <w:t xml:space="preserve"> a </w:t>
      </w:r>
      <w:proofErr w:type="spellStart"/>
      <w:r>
        <w:rPr>
          <w:color w:val="2B2B2B"/>
        </w:rPr>
        <w:t>su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hogar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negar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evaluaciones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aplicar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medidas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humillantes</w:t>
      </w:r>
      <w:proofErr w:type="spellEnd"/>
      <w:r>
        <w:rPr>
          <w:color w:val="2B2B2B"/>
        </w:rPr>
        <w:t xml:space="preserve">, </w:t>
      </w:r>
      <w:proofErr w:type="spellStart"/>
      <w:r>
        <w:rPr>
          <w:color w:val="2B2B2B"/>
        </w:rPr>
        <w:t>exponerlo</w:t>
      </w:r>
      <w:proofErr w:type="spellEnd"/>
      <w:r>
        <w:rPr>
          <w:color w:val="2B2B2B"/>
        </w:rPr>
        <w:t xml:space="preserve"> ante sus pares o sancionar sin registro ni posibilidad de entregar antecedentes. El atraso debe ser abordado como </w:t>
      </w:r>
      <w:proofErr w:type="spellStart"/>
      <w:r>
        <w:rPr>
          <w:color w:val="2B2B2B"/>
        </w:rPr>
        <w:t>una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oportunidad</w:t>
      </w:r>
      <w:proofErr w:type="spellEnd"/>
      <w:r>
        <w:rPr>
          <w:color w:val="2B2B2B"/>
        </w:rPr>
        <w:t xml:space="preserve"> de </w:t>
      </w:r>
      <w:proofErr w:type="spellStart"/>
      <w:r>
        <w:rPr>
          <w:color w:val="2B2B2B"/>
        </w:rPr>
        <w:t>formación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en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responsabilidad</w:t>
      </w:r>
      <w:proofErr w:type="spellEnd"/>
      <w:r>
        <w:rPr>
          <w:color w:val="2B2B2B"/>
        </w:rPr>
        <w:t xml:space="preserve"> y </w:t>
      </w:r>
      <w:proofErr w:type="spellStart"/>
      <w:r>
        <w:rPr>
          <w:color w:val="2B2B2B"/>
        </w:rPr>
        <w:t>hábitos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escolares</w:t>
      </w:r>
      <w:proofErr w:type="spellEnd"/>
      <w:r>
        <w:rPr>
          <w:color w:val="2B2B2B"/>
        </w:rPr>
        <w:t>.</w:t>
      </w:r>
    </w:p>
    <w:p w14:paraId="435CD62B" w14:textId="77777777" w:rsidR="00D1471E" w:rsidRDefault="00D1471E">
      <w:pPr>
        <w:spacing w:after="60" w:line="240" w:lineRule="auto"/>
        <w:jc w:val="both"/>
      </w:pPr>
    </w:p>
    <w:p w14:paraId="4AC41953" w14:textId="02F4C164" w:rsidR="002F0ADE" w:rsidRDefault="00367C2F">
      <w:pPr>
        <w:spacing w:before="80" w:after="30"/>
      </w:pPr>
      <w:r>
        <w:rPr>
          <w:b/>
          <w:color w:val="8F1D1D"/>
          <w:sz w:val="20"/>
        </w:rPr>
        <w:t>1</w:t>
      </w:r>
      <w:r w:rsidR="00D1471E">
        <w:rPr>
          <w:b/>
          <w:color w:val="8F1D1D"/>
          <w:sz w:val="20"/>
        </w:rPr>
        <w:t>1</w:t>
      </w:r>
      <w:r>
        <w:rPr>
          <w:b/>
          <w:color w:val="8F1D1D"/>
          <w:sz w:val="20"/>
        </w:rPr>
        <w:t>. Cierre del procedimiento</w:t>
      </w:r>
    </w:p>
    <w:p w14:paraId="600C746B" w14:textId="77777777" w:rsidR="002F0ADE" w:rsidRDefault="00367C2F">
      <w:pPr>
        <w:spacing w:after="60" w:line="240" w:lineRule="auto"/>
        <w:jc w:val="both"/>
      </w:pPr>
      <w:r>
        <w:rPr>
          <w:color w:val="2B2B2B"/>
        </w:rPr>
        <w:t xml:space="preserve">El procedimiento se considerará cerrado cuando el estudiante regularice su puntualidad, cumpla los acuerdos establecidos o se determine un plan de acompañamiento activo. Toda intervención deberá resguardar la dignidad del estudiante, la confidencialidad de los antecedentes y la </w:t>
      </w:r>
      <w:proofErr w:type="spellStart"/>
      <w:r>
        <w:rPr>
          <w:color w:val="2B2B2B"/>
        </w:rPr>
        <w:t>continuidad</w:t>
      </w:r>
      <w:proofErr w:type="spellEnd"/>
      <w:r>
        <w:rPr>
          <w:color w:val="2B2B2B"/>
        </w:rPr>
        <w:t xml:space="preserve"> de </w:t>
      </w:r>
      <w:proofErr w:type="spellStart"/>
      <w:r>
        <w:rPr>
          <w:color w:val="2B2B2B"/>
        </w:rPr>
        <w:t>su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trayectoria</w:t>
      </w:r>
      <w:proofErr w:type="spellEnd"/>
      <w:r>
        <w:rPr>
          <w:color w:val="2B2B2B"/>
        </w:rPr>
        <w:t xml:space="preserve"> </w:t>
      </w:r>
      <w:proofErr w:type="spellStart"/>
      <w:r>
        <w:rPr>
          <w:color w:val="2B2B2B"/>
        </w:rPr>
        <w:t>educativa</w:t>
      </w:r>
      <w:proofErr w:type="spellEnd"/>
      <w:r>
        <w:rPr>
          <w:color w:val="2B2B2B"/>
        </w:rPr>
        <w:t>.</w:t>
      </w:r>
    </w:p>
    <w:sectPr w:rsidR="002F0ADE" w:rsidSect="00034616">
      <w:headerReference w:type="default" r:id="rId10"/>
      <w:pgSz w:w="12240" w:h="15840"/>
      <w:pgMar w:top="765" w:right="822" w:bottom="652" w:left="822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B3C2" w14:textId="77777777" w:rsidR="00367C2F" w:rsidRDefault="00367C2F">
      <w:pPr>
        <w:spacing w:after="0" w:line="240" w:lineRule="auto"/>
      </w:pPr>
      <w:r>
        <w:separator/>
      </w:r>
    </w:p>
  </w:endnote>
  <w:endnote w:type="continuationSeparator" w:id="0">
    <w:p w14:paraId="140DBFB9" w14:textId="77777777" w:rsidR="00367C2F" w:rsidRDefault="0036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B97F3" w14:textId="77777777" w:rsidR="00367C2F" w:rsidRDefault="00367C2F">
      <w:pPr>
        <w:spacing w:after="0" w:line="240" w:lineRule="auto"/>
      </w:pPr>
      <w:r>
        <w:separator/>
      </w:r>
    </w:p>
  </w:footnote>
  <w:footnote w:type="continuationSeparator" w:id="0">
    <w:p w14:paraId="0A65CB8E" w14:textId="77777777" w:rsidR="00367C2F" w:rsidRDefault="00367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7FB9" w14:textId="77777777" w:rsidR="002F0ADE" w:rsidRDefault="00367C2F">
    <w:pPr>
      <w:pStyle w:val="Encabezado"/>
      <w:jc w:val="right"/>
    </w:pPr>
    <w:r>
      <w:rPr>
        <w:color w:val="6E6E6E"/>
        <w:sz w:val="16"/>
      </w:rPr>
      <w:t>Año escolar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543987">
    <w:abstractNumId w:val="8"/>
  </w:num>
  <w:num w:numId="2" w16cid:durableId="192766947">
    <w:abstractNumId w:val="6"/>
  </w:num>
  <w:num w:numId="3" w16cid:durableId="1849052009">
    <w:abstractNumId w:val="5"/>
  </w:num>
  <w:num w:numId="4" w16cid:durableId="634257432">
    <w:abstractNumId w:val="4"/>
  </w:num>
  <w:num w:numId="5" w16cid:durableId="1041633614">
    <w:abstractNumId w:val="7"/>
  </w:num>
  <w:num w:numId="6" w16cid:durableId="1613393955">
    <w:abstractNumId w:val="3"/>
  </w:num>
  <w:num w:numId="7" w16cid:durableId="838009724">
    <w:abstractNumId w:val="2"/>
  </w:num>
  <w:num w:numId="8" w16cid:durableId="447697799">
    <w:abstractNumId w:val="1"/>
  </w:num>
  <w:num w:numId="9" w16cid:durableId="197397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116"/>
    <w:rsid w:val="00034616"/>
    <w:rsid w:val="00044093"/>
    <w:rsid w:val="0006063C"/>
    <w:rsid w:val="000C32C2"/>
    <w:rsid w:val="0015074B"/>
    <w:rsid w:val="00270BB6"/>
    <w:rsid w:val="0029639D"/>
    <w:rsid w:val="002F0ADE"/>
    <w:rsid w:val="00326F90"/>
    <w:rsid w:val="00367C2F"/>
    <w:rsid w:val="00504521"/>
    <w:rsid w:val="008555D6"/>
    <w:rsid w:val="00927AC8"/>
    <w:rsid w:val="00AA1D8D"/>
    <w:rsid w:val="00B47730"/>
    <w:rsid w:val="00CB0664"/>
    <w:rsid w:val="00D1471E"/>
    <w:rsid w:val="00D57319"/>
    <w:rsid w:val="00E15052"/>
    <w:rsid w:val="00FC24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D4420"/>
  <w14:defaultImageDpi w14:val="300"/>
  <w15:docId w15:val="{86743E8B-9908-4748-A79F-98532673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Hernan Lobos</cp:lastModifiedBy>
  <cp:revision>2</cp:revision>
  <dcterms:created xsi:type="dcterms:W3CDTF">2026-07-14T13:27:00Z</dcterms:created>
  <dcterms:modified xsi:type="dcterms:W3CDTF">2026-07-14T13:27:00Z</dcterms:modified>
  <cp:category/>
</cp:coreProperties>
</file>